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BC" w:rsidRPr="00F775F5" w:rsidRDefault="009060BC" w:rsidP="009060BC">
      <w:pPr>
        <w:adjustRightInd w:val="0"/>
        <w:snapToGrid w:val="0"/>
        <w:rPr>
          <w:rFonts w:ascii="Times New Roman" w:hAnsi="Times New Roman" w:cs="Times New Roman"/>
          <w:b/>
          <w:sz w:val="24"/>
        </w:rPr>
      </w:pPr>
      <w:r w:rsidRPr="00F775F5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5273675" cy="526224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t="4261" r="11451" b="33264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6251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0BC" w:rsidRPr="00F775F5" w:rsidRDefault="009060BC" w:rsidP="009060BC">
      <w:pPr>
        <w:adjustRightInd w:val="0"/>
        <w:snapToGrid w:val="0"/>
        <w:rPr>
          <w:rFonts w:ascii="Times New Roman" w:hAnsi="Times New Roman" w:cs="Times New Roman"/>
          <w:sz w:val="24"/>
        </w:rPr>
      </w:pPr>
      <w:r w:rsidRPr="00F775F5">
        <w:rPr>
          <w:rFonts w:ascii="Times New Roman" w:eastAsia="宋体" w:hAnsi="Times New Roman" w:cs="Times New Roman"/>
          <w:b/>
          <w:color w:val="0D0D0D"/>
          <w:sz w:val="24"/>
        </w:rPr>
        <w:t>S</w:t>
      </w:r>
      <w:r w:rsidRPr="00F775F5">
        <w:rPr>
          <w:rFonts w:ascii="Times New Roman" w:hAnsi="Times New Roman" w:cs="Times New Roman"/>
          <w:b/>
          <w:color w:val="0D0D0D"/>
          <w:sz w:val="24"/>
        </w:rPr>
        <w:t xml:space="preserve">upplementary Figure </w:t>
      </w:r>
      <w:r w:rsidRPr="00F775F5">
        <w:rPr>
          <w:rFonts w:ascii="Times New Roman" w:eastAsia="宋体" w:hAnsi="Times New Roman" w:cs="Times New Roman"/>
          <w:b/>
          <w:color w:val="0D0D0D"/>
          <w:sz w:val="24"/>
        </w:rPr>
        <w:t>4</w:t>
      </w:r>
      <w:r>
        <w:rPr>
          <w:rFonts w:ascii="Times New Roman" w:eastAsia="宋体" w:hAnsi="Times New Roman" w:cs="Times New Roman"/>
          <w:b/>
          <w:color w:val="0D0D0D"/>
          <w:sz w:val="24"/>
        </w:rPr>
        <w:t xml:space="preserve">. </w:t>
      </w:r>
      <w:r w:rsidRPr="00F775F5">
        <w:rPr>
          <w:rFonts w:ascii="Times New Roman" w:eastAsia="宋体" w:hAnsi="Times New Roman" w:cs="Times New Roman"/>
          <w:bCs/>
          <w:color w:val="0D0D0D"/>
          <w:sz w:val="24"/>
        </w:rPr>
        <w:t>A, B. S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catter plot showed the correlation of M0 macrophages (A) and CD8 T cells</w:t>
      </w:r>
      <w:r>
        <w:rPr>
          <w:rFonts w:ascii="Times New Roman" w:eastAsia="宋体" w:hAnsi="Times New Roman" w:cs="Times New Roman"/>
          <w:color w:val="0D0D0D"/>
          <w:sz w:val="24"/>
        </w:rPr>
        <w:t xml:space="preserve">. 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(B) in HCC with risk score.</w:t>
      </w:r>
      <w:r>
        <w:rPr>
          <w:rFonts w:ascii="Times New Roman" w:eastAsia="宋体" w:hAnsi="Times New Roman" w:cs="Times New Roman"/>
          <w:color w:val="0D0D0D"/>
          <w:sz w:val="24"/>
        </w:rPr>
        <w:t xml:space="preserve"> 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Whole-section scanning for PD-L1 by immunohistochemical staining of HCC tissue microarray. The positive or negative staining in tumors were recorded. T: tumor, N: normal.</w:t>
      </w:r>
    </w:p>
    <w:p w:rsidR="00EB4EFD" w:rsidRDefault="00EB4EFD"/>
    <w:sectPr w:rsidR="00EB4E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9060BC"/>
    <w:rsid w:val="009060BC"/>
    <w:rsid w:val="00EB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2022-10-23T07:18:00Z</dcterms:created>
  <dcterms:modified xsi:type="dcterms:W3CDTF">2022-10-23T07:18:00Z</dcterms:modified>
</cp:coreProperties>
</file>