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02F" w:rsidRPr="007A3EC1" w:rsidRDefault="00C1702F" w:rsidP="00C1702F">
      <w:pPr>
        <w:adjustRightInd w:val="0"/>
        <w:snapToGrid w:val="0"/>
        <w:rPr>
          <w:rFonts w:ascii="Times New Roman" w:hAnsi="Times New Roman" w:cs="Times New Roman"/>
          <w:color w:val="000000"/>
          <w:sz w:val="24"/>
        </w:rPr>
      </w:pPr>
    </w:p>
    <w:p w:rsidR="00C1702F" w:rsidRPr="00F775F5" w:rsidRDefault="00C1702F" w:rsidP="00C1702F">
      <w:pPr>
        <w:adjustRightInd w:val="0"/>
        <w:snapToGrid w:val="0"/>
        <w:rPr>
          <w:rFonts w:ascii="Times New Roman" w:hAnsi="Times New Roman" w:cs="Times New Roman"/>
          <w:sz w:val="24"/>
        </w:rPr>
      </w:pPr>
    </w:p>
    <w:p w:rsidR="00C1702F" w:rsidRPr="00F775F5" w:rsidRDefault="00C1702F" w:rsidP="00C1702F">
      <w:pPr>
        <w:adjustRightInd w:val="0"/>
        <w:snapToGrid w:val="0"/>
        <w:rPr>
          <w:rFonts w:ascii="Times New Roman" w:eastAsia="宋体" w:hAnsi="Times New Roman" w:cs="Times New Roman"/>
          <w:b/>
          <w:bCs/>
          <w:sz w:val="24"/>
        </w:rPr>
      </w:pPr>
      <w:bookmarkStart w:id="0" w:name="OLE_LINK1"/>
      <w:r w:rsidRPr="00F775F5">
        <w:rPr>
          <w:rFonts w:ascii="Times New Roman" w:eastAsia="宋体" w:hAnsi="Times New Roman" w:cs="Times New Roman"/>
          <w:b/>
          <w:bCs/>
          <w:sz w:val="24"/>
        </w:rPr>
        <w:t xml:space="preserve">Table S3. </w:t>
      </w:r>
      <w:r w:rsidRPr="00FF1E59">
        <w:rPr>
          <w:rFonts w:ascii="Times New Roman" w:eastAsia="宋体" w:hAnsi="Times New Roman" w:cs="Times New Roman"/>
          <w:sz w:val="24"/>
        </w:rPr>
        <w:t>Univariate and Multivariate Analysis of DFS of Patients in Cohort 1</w:t>
      </w:r>
    </w:p>
    <w:tbl>
      <w:tblPr>
        <w:tblW w:w="4947" w:type="pct"/>
        <w:jc w:val="center"/>
        <w:tblBorders>
          <w:top w:val="single" w:sz="8" w:space="0" w:color="auto"/>
          <w:bottom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96"/>
        <w:gridCol w:w="1322"/>
        <w:gridCol w:w="2209"/>
        <w:gridCol w:w="704"/>
        <w:gridCol w:w="2209"/>
        <w:gridCol w:w="704"/>
      </w:tblGrid>
      <w:tr w:rsidR="00C1702F" w:rsidRPr="00F775F5" w:rsidTr="0077585F">
        <w:trPr>
          <w:trHeight w:val="206"/>
          <w:jc w:val="center"/>
        </w:trPr>
        <w:tc>
          <w:tcPr>
            <w:tcW w:w="1466" w:type="pct"/>
            <w:gridSpan w:val="2"/>
            <w:vMerge w:val="restart"/>
            <w:tcBorders>
              <w:top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bookmarkEnd w:id="0"/>
          <w:p w:rsidR="00C1702F" w:rsidRPr="00283B0F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83B0F">
              <w:rPr>
                <w:rFonts w:ascii="Times New Roman" w:hAnsi="Times New Roman" w:cs="Times New Roman"/>
                <w:b/>
                <w:bCs/>
                <w:sz w:val="24"/>
              </w:rPr>
              <w:t>Variables</w:t>
            </w:r>
          </w:p>
        </w:tc>
        <w:tc>
          <w:tcPr>
            <w:tcW w:w="1767" w:type="pct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1702F" w:rsidRPr="00283B0F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83B0F">
              <w:rPr>
                <w:rFonts w:ascii="Times New Roman" w:hAnsi="Times New Roman" w:cs="Times New Roman"/>
                <w:b/>
                <w:bCs/>
                <w:sz w:val="24"/>
              </w:rPr>
              <w:t>Univariate analysis</w:t>
            </w:r>
          </w:p>
        </w:tc>
        <w:tc>
          <w:tcPr>
            <w:tcW w:w="1767" w:type="pct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1702F" w:rsidRPr="00283B0F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83B0F">
              <w:rPr>
                <w:rFonts w:ascii="Times New Roman" w:hAnsi="Times New Roman" w:cs="Times New Roman"/>
                <w:b/>
                <w:bCs/>
                <w:sz w:val="24"/>
              </w:rPr>
              <w:t>Multivariate analysis</w:t>
            </w:r>
          </w:p>
        </w:tc>
      </w:tr>
      <w:tr w:rsidR="00C1702F" w:rsidRPr="00F775F5" w:rsidTr="0077585F">
        <w:trPr>
          <w:trHeight w:val="74"/>
          <w:jc w:val="center"/>
        </w:trPr>
        <w:tc>
          <w:tcPr>
            <w:tcW w:w="1466" w:type="pct"/>
            <w:gridSpan w:val="2"/>
            <w:vMerge/>
            <w:tcBorders>
              <w:bottom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1702F" w:rsidRPr="00283B0F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340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1702F" w:rsidRPr="00283B0F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83B0F">
              <w:rPr>
                <w:rFonts w:ascii="Times New Roman" w:hAnsi="Times New Roman" w:cs="Times New Roman"/>
                <w:b/>
                <w:bCs/>
                <w:sz w:val="24"/>
              </w:rPr>
              <w:t>HR (95% CI)</w:t>
            </w:r>
          </w:p>
        </w:tc>
        <w:tc>
          <w:tcPr>
            <w:tcW w:w="427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1702F" w:rsidRPr="00283B0F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P</w:t>
            </w:r>
            <w:r w:rsidRPr="00283B0F">
              <w:rPr>
                <w:rFonts w:ascii="Times New Roman" w:hAnsi="Times New Roman" w:cs="Times New Roman"/>
                <w:b/>
                <w:bCs/>
                <w:sz w:val="24"/>
              </w:rPr>
              <w:t xml:space="preserve"> value</w:t>
            </w:r>
          </w:p>
        </w:tc>
        <w:tc>
          <w:tcPr>
            <w:tcW w:w="1340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1702F" w:rsidRPr="00283B0F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83B0F">
              <w:rPr>
                <w:rFonts w:ascii="Times New Roman" w:hAnsi="Times New Roman" w:cs="Times New Roman"/>
                <w:b/>
                <w:bCs/>
                <w:sz w:val="24"/>
              </w:rPr>
              <w:t>HR (95% CI)</w:t>
            </w:r>
          </w:p>
        </w:tc>
        <w:tc>
          <w:tcPr>
            <w:tcW w:w="427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1702F" w:rsidRPr="00283B0F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P</w:t>
            </w:r>
            <w:r w:rsidRPr="00283B0F">
              <w:rPr>
                <w:rFonts w:ascii="Times New Roman" w:hAnsi="Times New Roman" w:cs="Times New Roman"/>
                <w:b/>
                <w:bCs/>
                <w:sz w:val="24"/>
              </w:rPr>
              <w:t xml:space="preserve"> value</w:t>
            </w:r>
          </w:p>
        </w:tc>
      </w:tr>
      <w:tr w:rsidR="00C1702F" w:rsidRPr="00F775F5" w:rsidTr="0077585F">
        <w:trPr>
          <w:trHeight w:val="523"/>
          <w:jc w:val="center"/>
        </w:trPr>
        <w:tc>
          <w:tcPr>
            <w:tcW w:w="664" w:type="pct"/>
            <w:tcBorders>
              <w:top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1702F" w:rsidRPr="00F775F5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Gender</w:t>
            </w:r>
          </w:p>
        </w:tc>
        <w:tc>
          <w:tcPr>
            <w:tcW w:w="802" w:type="pct"/>
            <w:tcBorders>
              <w:top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1702F" w:rsidRPr="00F775F5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Female vs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F775F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m</w:t>
            </w:r>
            <w:r w:rsidRPr="00F775F5">
              <w:rPr>
                <w:rFonts w:ascii="Times New Roman" w:hAnsi="Times New Roman" w:cs="Times New Roman"/>
                <w:sz w:val="24"/>
              </w:rPr>
              <w:t>ale</w:t>
            </w:r>
          </w:p>
        </w:tc>
        <w:tc>
          <w:tcPr>
            <w:tcW w:w="1340" w:type="pct"/>
            <w:tcBorders>
              <w:top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1702F" w:rsidRPr="00F775F5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0.642 (0.378-1.092)</w:t>
            </w:r>
          </w:p>
        </w:tc>
        <w:tc>
          <w:tcPr>
            <w:tcW w:w="427" w:type="pct"/>
            <w:tcBorders>
              <w:top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1702F" w:rsidRPr="00F775F5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0.102</w:t>
            </w:r>
          </w:p>
        </w:tc>
        <w:tc>
          <w:tcPr>
            <w:tcW w:w="1340" w:type="pct"/>
            <w:tcBorders>
              <w:top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1702F" w:rsidRPr="00F775F5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7" w:type="pct"/>
            <w:tcBorders>
              <w:top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1702F" w:rsidRPr="00F775F5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1702F" w:rsidRPr="00F775F5" w:rsidTr="0077585F">
        <w:trPr>
          <w:trHeight w:val="293"/>
          <w:jc w:val="center"/>
        </w:trPr>
        <w:tc>
          <w:tcPr>
            <w:tcW w:w="664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1702F" w:rsidRPr="00F775F5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Age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775F5">
              <w:rPr>
                <w:rFonts w:ascii="Times New Roman" w:hAnsi="Times New Roman" w:cs="Times New Roman"/>
                <w:sz w:val="24"/>
              </w:rPr>
              <w:t>(year</w:t>
            </w:r>
            <w:r>
              <w:rPr>
                <w:rFonts w:ascii="Times New Roman" w:hAnsi="Times New Roman" w:cs="Times New Roman"/>
                <w:sz w:val="24"/>
              </w:rPr>
              <w:t>s</w:t>
            </w:r>
            <w:r w:rsidRPr="00F775F5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802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1702F" w:rsidRPr="00F775F5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&gt;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775F5">
              <w:rPr>
                <w:rFonts w:ascii="Times New Roman" w:hAnsi="Times New Roman" w:cs="Times New Roman"/>
                <w:sz w:val="24"/>
              </w:rPr>
              <w:t>50 vs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F775F5">
              <w:rPr>
                <w:rFonts w:ascii="Times New Roman" w:hAnsi="Times New Roman" w:cs="Times New Roman"/>
                <w:sz w:val="24"/>
              </w:rPr>
              <w:t xml:space="preserve"> ≤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775F5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340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1702F" w:rsidRPr="00F775F5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0.943 (0.618-1.440)</w:t>
            </w:r>
          </w:p>
        </w:tc>
        <w:tc>
          <w:tcPr>
            <w:tcW w:w="427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1702F" w:rsidRPr="00F775F5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0.787</w:t>
            </w:r>
          </w:p>
        </w:tc>
        <w:tc>
          <w:tcPr>
            <w:tcW w:w="1340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1702F" w:rsidRPr="00F775F5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7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1702F" w:rsidRPr="00F775F5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1702F" w:rsidRPr="00F775F5" w:rsidTr="0077585F">
        <w:trPr>
          <w:trHeight w:val="293"/>
          <w:jc w:val="center"/>
        </w:trPr>
        <w:tc>
          <w:tcPr>
            <w:tcW w:w="664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1702F" w:rsidRPr="00F775F5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HBsAg</w:t>
            </w:r>
          </w:p>
        </w:tc>
        <w:tc>
          <w:tcPr>
            <w:tcW w:w="802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1702F" w:rsidRPr="00F775F5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Positive vs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F775F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n</w:t>
            </w:r>
            <w:r w:rsidRPr="00F775F5">
              <w:rPr>
                <w:rFonts w:ascii="Times New Roman" w:hAnsi="Times New Roman" w:cs="Times New Roman"/>
                <w:sz w:val="24"/>
              </w:rPr>
              <w:t>egative</w:t>
            </w:r>
          </w:p>
        </w:tc>
        <w:tc>
          <w:tcPr>
            <w:tcW w:w="1340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1702F" w:rsidRPr="00F775F5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1.324 (0.758-2.310)</w:t>
            </w:r>
          </w:p>
        </w:tc>
        <w:tc>
          <w:tcPr>
            <w:tcW w:w="427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1702F" w:rsidRPr="00F775F5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0.324</w:t>
            </w:r>
          </w:p>
        </w:tc>
        <w:tc>
          <w:tcPr>
            <w:tcW w:w="1340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1702F" w:rsidRPr="00F775F5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7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1702F" w:rsidRPr="00F775F5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1702F" w:rsidRPr="00F775F5" w:rsidTr="0077585F">
        <w:trPr>
          <w:trHeight w:val="293"/>
          <w:jc w:val="center"/>
        </w:trPr>
        <w:tc>
          <w:tcPr>
            <w:tcW w:w="664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1702F" w:rsidRPr="00F775F5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AFP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775F5">
              <w:rPr>
                <w:rFonts w:ascii="Times New Roman" w:hAnsi="Times New Roman" w:cs="Times New Roman"/>
                <w:sz w:val="24"/>
              </w:rPr>
              <w:t>(μg/L)</w:t>
            </w:r>
          </w:p>
        </w:tc>
        <w:tc>
          <w:tcPr>
            <w:tcW w:w="802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1702F" w:rsidRPr="00F775F5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&gt;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775F5">
              <w:rPr>
                <w:rFonts w:ascii="Times New Roman" w:hAnsi="Times New Roman" w:cs="Times New Roman"/>
                <w:sz w:val="24"/>
              </w:rPr>
              <w:t>400 vs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F775F5">
              <w:rPr>
                <w:rFonts w:ascii="Times New Roman" w:hAnsi="Times New Roman" w:cs="Times New Roman"/>
                <w:sz w:val="24"/>
              </w:rPr>
              <w:t xml:space="preserve"> ≤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775F5">
              <w:rPr>
                <w:rFonts w:ascii="Times New Roman" w:hAnsi="Times New Roman" w:cs="Times New Roman"/>
                <w:sz w:val="24"/>
              </w:rPr>
              <w:t>400</w:t>
            </w:r>
          </w:p>
        </w:tc>
        <w:tc>
          <w:tcPr>
            <w:tcW w:w="1340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1702F" w:rsidRPr="00F775F5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1.646 (1.079-2.512)</w:t>
            </w:r>
          </w:p>
        </w:tc>
        <w:tc>
          <w:tcPr>
            <w:tcW w:w="427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1702F" w:rsidRPr="00F775F5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0.021</w:t>
            </w:r>
          </w:p>
        </w:tc>
        <w:tc>
          <w:tcPr>
            <w:tcW w:w="1340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1702F" w:rsidRPr="00F775F5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1.028 (0.645-1.637)</w:t>
            </w:r>
          </w:p>
        </w:tc>
        <w:tc>
          <w:tcPr>
            <w:tcW w:w="427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1702F" w:rsidRPr="00F775F5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0.908</w:t>
            </w:r>
          </w:p>
        </w:tc>
      </w:tr>
      <w:tr w:rsidR="00C1702F" w:rsidRPr="00F775F5" w:rsidTr="0077585F">
        <w:trPr>
          <w:trHeight w:val="293"/>
          <w:jc w:val="center"/>
        </w:trPr>
        <w:tc>
          <w:tcPr>
            <w:tcW w:w="664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1702F" w:rsidRPr="00F775F5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Satellite</w:t>
            </w:r>
          </w:p>
        </w:tc>
        <w:tc>
          <w:tcPr>
            <w:tcW w:w="802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1702F" w:rsidRPr="00F775F5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Yes vs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F775F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n</w:t>
            </w:r>
            <w:r w:rsidRPr="00F775F5">
              <w:rPr>
                <w:rFonts w:ascii="Times New Roman" w:hAnsi="Times New Roman" w:cs="Times New Roman"/>
                <w:sz w:val="24"/>
              </w:rPr>
              <w:t>o</w:t>
            </w:r>
          </w:p>
        </w:tc>
        <w:tc>
          <w:tcPr>
            <w:tcW w:w="1340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1702F" w:rsidRPr="00F775F5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2.438 (1.584-3.752)</w:t>
            </w:r>
          </w:p>
        </w:tc>
        <w:tc>
          <w:tcPr>
            <w:tcW w:w="427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1702F" w:rsidRPr="00F775F5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&lt;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775F5">
              <w:rPr>
                <w:rFonts w:ascii="Times New Roman" w:hAnsi="Times New Roman" w:cs="Times New Roman"/>
                <w:sz w:val="24"/>
              </w:rPr>
              <w:t>0.001</w:t>
            </w:r>
          </w:p>
        </w:tc>
        <w:tc>
          <w:tcPr>
            <w:tcW w:w="1340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1702F" w:rsidRPr="00F775F5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1.667 (0.989-2.812)</w:t>
            </w:r>
          </w:p>
        </w:tc>
        <w:tc>
          <w:tcPr>
            <w:tcW w:w="427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1702F" w:rsidRPr="00F775F5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0.055</w:t>
            </w:r>
          </w:p>
        </w:tc>
      </w:tr>
      <w:tr w:rsidR="00C1702F" w:rsidRPr="00F775F5" w:rsidTr="0077585F">
        <w:trPr>
          <w:trHeight w:val="293"/>
          <w:jc w:val="center"/>
        </w:trPr>
        <w:tc>
          <w:tcPr>
            <w:tcW w:w="664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1702F" w:rsidRPr="00F775F5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MVI</w:t>
            </w:r>
          </w:p>
        </w:tc>
        <w:tc>
          <w:tcPr>
            <w:tcW w:w="802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1702F" w:rsidRPr="00F775F5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Yes vs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F775F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n</w:t>
            </w:r>
            <w:r w:rsidRPr="00F775F5">
              <w:rPr>
                <w:rFonts w:ascii="Times New Roman" w:hAnsi="Times New Roman" w:cs="Times New Roman"/>
                <w:sz w:val="24"/>
              </w:rPr>
              <w:t>o</w:t>
            </w:r>
          </w:p>
        </w:tc>
        <w:tc>
          <w:tcPr>
            <w:tcW w:w="1340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1702F" w:rsidRPr="00F775F5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2.554 (1.658-3.937)</w:t>
            </w:r>
          </w:p>
        </w:tc>
        <w:tc>
          <w:tcPr>
            <w:tcW w:w="427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1702F" w:rsidRPr="00F775F5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&lt;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775F5">
              <w:rPr>
                <w:rFonts w:ascii="Times New Roman" w:hAnsi="Times New Roman" w:cs="Times New Roman"/>
                <w:sz w:val="24"/>
              </w:rPr>
              <w:t>0.001</w:t>
            </w:r>
          </w:p>
        </w:tc>
        <w:tc>
          <w:tcPr>
            <w:tcW w:w="1340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1702F" w:rsidRPr="00F775F5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1.436 (0.796-2.592)</w:t>
            </w:r>
          </w:p>
        </w:tc>
        <w:tc>
          <w:tcPr>
            <w:tcW w:w="427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1702F" w:rsidRPr="00F775F5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0.229</w:t>
            </w:r>
          </w:p>
        </w:tc>
      </w:tr>
      <w:tr w:rsidR="00C1702F" w:rsidRPr="00F775F5" w:rsidTr="0077585F">
        <w:trPr>
          <w:trHeight w:val="293"/>
          <w:jc w:val="center"/>
        </w:trPr>
        <w:tc>
          <w:tcPr>
            <w:tcW w:w="664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1702F" w:rsidRPr="00F775F5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PVTT</w:t>
            </w:r>
          </w:p>
        </w:tc>
        <w:tc>
          <w:tcPr>
            <w:tcW w:w="802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1702F" w:rsidRPr="00F775F5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Yes vs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F775F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n</w:t>
            </w:r>
            <w:r w:rsidRPr="00F775F5">
              <w:rPr>
                <w:rFonts w:ascii="Times New Roman" w:hAnsi="Times New Roman" w:cs="Times New Roman"/>
                <w:sz w:val="24"/>
              </w:rPr>
              <w:t>o</w:t>
            </w:r>
          </w:p>
        </w:tc>
        <w:tc>
          <w:tcPr>
            <w:tcW w:w="1340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1702F" w:rsidRPr="00F775F5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2.750 (1.664-4.545)</w:t>
            </w:r>
          </w:p>
        </w:tc>
        <w:tc>
          <w:tcPr>
            <w:tcW w:w="427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1702F" w:rsidRPr="00F775F5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&lt;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775F5">
              <w:rPr>
                <w:rFonts w:ascii="Times New Roman" w:hAnsi="Times New Roman" w:cs="Times New Roman"/>
                <w:sz w:val="24"/>
              </w:rPr>
              <w:t>0.001</w:t>
            </w:r>
          </w:p>
        </w:tc>
        <w:tc>
          <w:tcPr>
            <w:tcW w:w="1340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1702F" w:rsidRPr="00F775F5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1.155 (0.526-2.537)</w:t>
            </w:r>
          </w:p>
        </w:tc>
        <w:tc>
          <w:tcPr>
            <w:tcW w:w="427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1702F" w:rsidRPr="00F775F5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0.719</w:t>
            </w:r>
          </w:p>
        </w:tc>
      </w:tr>
      <w:tr w:rsidR="00C1702F" w:rsidRPr="00F775F5" w:rsidTr="0077585F">
        <w:trPr>
          <w:trHeight w:val="293"/>
          <w:jc w:val="center"/>
        </w:trPr>
        <w:tc>
          <w:tcPr>
            <w:tcW w:w="664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1702F" w:rsidRPr="00F775F5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Tumor size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775F5">
              <w:rPr>
                <w:rFonts w:ascii="Times New Roman" w:hAnsi="Times New Roman" w:cs="Times New Roman"/>
                <w:sz w:val="24"/>
              </w:rPr>
              <w:t>(cm)</w:t>
            </w:r>
          </w:p>
        </w:tc>
        <w:tc>
          <w:tcPr>
            <w:tcW w:w="802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1702F" w:rsidRPr="00F775F5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˃ 5 vs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F775F5">
              <w:rPr>
                <w:rFonts w:ascii="Times New Roman" w:hAnsi="Times New Roman" w:cs="Times New Roman"/>
                <w:sz w:val="24"/>
              </w:rPr>
              <w:t xml:space="preserve"> ≤ 5</w:t>
            </w:r>
          </w:p>
        </w:tc>
        <w:tc>
          <w:tcPr>
            <w:tcW w:w="1340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1702F" w:rsidRPr="00F775F5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1.239 (0.805-1.909)</w:t>
            </w:r>
          </w:p>
        </w:tc>
        <w:tc>
          <w:tcPr>
            <w:tcW w:w="427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1702F" w:rsidRPr="00F775F5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0.330</w:t>
            </w:r>
          </w:p>
        </w:tc>
        <w:tc>
          <w:tcPr>
            <w:tcW w:w="1340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1702F" w:rsidRPr="00F775F5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7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1702F" w:rsidRPr="00F775F5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1702F" w:rsidRPr="00F775F5" w:rsidTr="0077585F">
        <w:trPr>
          <w:trHeight w:val="713"/>
          <w:jc w:val="center"/>
        </w:trPr>
        <w:tc>
          <w:tcPr>
            <w:tcW w:w="664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1702F" w:rsidRPr="00F775F5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 xml:space="preserve">Single or </w:t>
            </w:r>
            <w:r>
              <w:rPr>
                <w:rFonts w:ascii="Times New Roman" w:hAnsi="Times New Roman" w:cs="Times New Roman"/>
                <w:sz w:val="24"/>
              </w:rPr>
              <w:t>m</w:t>
            </w:r>
            <w:r w:rsidRPr="00F775F5">
              <w:rPr>
                <w:rFonts w:ascii="Times New Roman" w:hAnsi="Times New Roman" w:cs="Times New Roman"/>
                <w:sz w:val="24"/>
              </w:rPr>
              <w:t>ultiple</w:t>
            </w:r>
          </w:p>
        </w:tc>
        <w:tc>
          <w:tcPr>
            <w:tcW w:w="802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1702F" w:rsidRPr="00F775F5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Multiple vs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F775F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s</w:t>
            </w:r>
            <w:r w:rsidRPr="00F775F5">
              <w:rPr>
                <w:rFonts w:ascii="Times New Roman" w:hAnsi="Times New Roman" w:cs="Times New Roman"/>
                <w:sz w:val="24"/>
              </w:rPr>
              <w:t>ingle</w:t>
            </w:r>
          </w:p>
        </w:tc>
        <w:tc>
          <w:tcPr>
            <w:tcW w:w="1340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1702F" w:rsidRPr="00F775F5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2.502 (1.550-4.039)</w:t>
            </w:r>
          </w:p>
        </w:tc>
        <w:tc>
          <w:tcPr>
            <w:tcW w:w="427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1702F" w:rsidRPr="00F775F5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&lt;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775F5">
              <w:rPr>
                <w:rFonts w:ascii="Times New Roman" w:hAnsi="Times New Roman" w:cs="Times New Roman"/>
                <w:sz w:val="24"/>
              </w:rPr>
              <w:t>0.001</w:t>
            </w:r>
          </w:p>
        </w:tc>
        <w:tc>
          <w:tcPr>
            <w:tcW w:w="1340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1702F" w:rsidRPr="00F775F5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1.781 (0.939-3.380)</w:t>
            </w:r>
          </w:p>
        </w:tc>
        <w:tc>
          <w:tcPr>
            <w:tcW w:w="427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1702F" w:rsidRPr="00F775F5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0.077</w:t>
            </w:r>
          </w:p>
        </w:tc>
      </w:tr>
      <w:tr w:rsidR="00C1702F" w:rsidRPr="00F775F5" w:rsidTr="0077585F">
        <w:trPr>
          <w:trHeight w:val="293"/>
          <w:jc w:val="center"/>
        </w:trPr>
        <w:tc>
          <w:tcPr>
            <w:tcW w:w="664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1702F" w:rsidRPr="00F775F5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BCLC</w:t>
            </w:r>
          </w:p>
        </w:tc>
        <w:tc>
          <w:tcPr>
            <w:tcW w:w="802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1702F" w:rsidRPr="00F775F5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B/C vs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F775F5">
              <w:rPr>
                <w:rFonts w:ascii="Times New Roman" w:hAnsi="Times New Roman" w:cs="Times New Roman"/>
                <w:sz w:val="24"/>
              </w:rPr>
              <w:t xml:space="preserve"> 0/A</w:t>
            </w:r>
          </w:p>
        </w:tc>
        <w:tc>
          <w:tcPr>
            <w:tcW w:w="1340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1702F" w:rsidRPr="00F775F5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1.544 (1.008-2.365)</w:t>
            </w:r>
          </w:p>
        </w:tc>
        <w:tc>
          <w:tcPr>
            <w:tcW w:w="427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1702F" w:rsidRPr="00F775F5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0.046</w:t>
            </w:r>
          </w:p>
        </w:tc>
        <w:tc>
          <w:tcPr>
            <w:tcW w:w="1340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1702F" w:rsidRPr="00F775F5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1.023 (0.631-1.657)</w:t>
            </w:r>
          </w:p>
        </w:tc>
        <w:tc>
          <w:tcPr>
            <w:tcW w:w="427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1702F" w:rsidRPr="00F775F5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0.928</w:t>
            </w:r>
          </w:p>
        </w:tc>
      </w:tr>
      <w:tr w:rsidR="00C1702F" w:rsidRPr="00F775F5" w:rsidTr="0077585F">
        <w:trPr>
          <w:trHeight w:val="293"/>
          <w:jc w:val="center"/>
        </w:trPr>
        <w:tc>
          <w:tcPr>
            <w:tcW w:w="664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1702F" w:rsidRPr="00F775F5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TNM</w:t>
            </w:r>
          </w:p>
        </w:tc>
        <w:tc>
          <w:tcPr>
            <w:tcW w:w="802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1702F" w:rsidRPr="00F775F5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III/IV vs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F775F5">
              <w:rPr>
                <w:rFonts w:ascii="Times New Roman" w:hAnsi="Times New Roman" w:cs="Times New Roman"/>
                <w:sz w:val="24"/>
              </w:rPr>
              <w:t xml:space="preserve"> I/II</w:t>
            </w:r>
          </w:p>
        </w:tc>
        <w:tc>
          <w:tcPr>
            <w:tcW w:w="1340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1702F" w:rsidRPr="00F775F5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2.763 (1.766-4.321)</w:t>
            </w:r>
          </w:p>
        </w:tc>
        <w:tc>
          <w:tcPr>
            <w:tcW w:w="427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1702F" w:rsidRPr="00F775F5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&lt;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775F5">
              <w:rPr>
                <w:rFonts w:ascii="Times New Roman" w:hAnsi="Times New Roman" w:cs="Times New Roman"/>
                <w:sz w:val="24"/>
              </w:rPr>
              <w:t>0.001</w:t>
            </w:r>
          </w:p>
        </w:tc>
        <w:tc>
          <w:tcPr>
            <w:tcW w:w="1340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1702F" w:rsidRPr="00F775F5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1.128 (0.531-2.398)</w:t>
            </w:r>
          </w:p>
        </w:tc>
        <w:tc>
          <w:tcPr>
            <w:tcW w:w="427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1702F" w:rsidRPr="00F775F5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0.755</w:t>
            </w:r>
          </w:p>
        </w:tc>
      </w:tr>
      <w:tr w:rsidR="00C1702F" w:rsidRPr="00F775F5" w:rsidTr="0077585F">
        <w:trPr>
          <w:trHeight w:val="293"/>
          <w:jc w:val="center"/>
        </w:trPr>
        <w:tc>
          <w:tcPr>
            <w:tcW w:w="664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1702F" w:rsidRPr="00F775F5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Child-</w:t>
            </w:r>
            <w:r>
              <w:rPr>
                <w:rFonts w:ascii="Times New Roman" w:hAnsi="Times New Roman" w:cs="Times New Roman"/>
                <w:sz w:val="24"/>
              </w:rPr>
              <w:t>P</w:t>
            </w:r>
            <w:r w:rsidRPr="00F775F5">
              <w:rPr>
                <w:rFonts w:ascii="Times New Roman" w:hAnsi="Times New Roman" w:cs="Times New Roman"/>
                <w:sz w:val="24"/>
              </w:rPr>
              <w:t>ugh</w:t>
            </w:r>
          </w:p>
        </w:tc>
        <w:tc>
          <w:tcPr>
            <w:tcW w:w="802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1702F" w:rsidRPr="00F775F5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B vs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F775F5">
              <w:rPr>
                <w:rFonts w:ascii="Times New Roman" w:hAnsi="Times New Roman" w:cs="Times New Roman"/>
                <w:sz w:val="24"/>
              </w:rPr>
              <w:t xml:space="preserve"> A</w:t>
            </w:r>
          </w:p>
        </w:tc>
        <w:tc>
          <w:tcPr>
            <w:tcW w:w="1340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1702F" w:rsidRPr="00F775F5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1.584 (0.815-3.077)</w:t>
            </w:r>
          </w:p>
        </w:tc>
        <w:tc>
          <w:tcPr>
            <w:tcW w:w="427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1702F" w:rsidRPr="00F775F5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0.175</w:t>
            </w:r>
          </w:p>
        </w:tc>
        <w:tc>
          <w:tcPr>
            <w:tcW w:w="1340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1702F" w:rsidRPr="00F775F5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7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1702F" w:rsidRPr="00F775F5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1702F" w:rsidRPr="00F775F5" w:rsidTr="0077585F">
        <w:trPr>
          <w:trHeight w:val="293"/>
          <w:jc w:val="center"/>
        </w:trPr>
        <w:tc>
          <w:tcPr>
            <w:tcW w:w="664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1702F" w:rsidRPr="00F775F5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DLAT</w:t>
            </w:r>
          </w:p>
        </w:tc>
        <w:tc>
          <w:tcPr>
            <w:tcW w:w="802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1702F" w:rsidRPr="00F775F5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High vs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F775F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l</w:t>
            </w:r>
            <w:r w:rsidRPr="00F775F5">
              <w:rPr>
                <w:rFonts w:ascii="Times New Roman" w:hAnsi="Times New Roman" w:cs="Times New Roman"/>
                <w:sz w:val="24"/>
              </w:rPr>
              <w:t>ow</w:t>
            </w:r>
          </w:p>
        </w:tc>
        <w:tc>
          <w:tcPr>
            <w:tcW w:w="1340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1702F" w:rsidRPr="00F775F5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2.692 (1.740-4.164)</w:t>
            </w:r>
          </w:p>
        </w:tc>
        <w:tc>
          <w:tcPr>
            <w:tcW w:w="427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1702F" w:rsidRPr="00F775F5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&lt;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775F5">
              <w:rPr>
                <w:rFonts w:ascii="Times New Roman" w:hAnsi="Times New Roman" w:cs="Times New Roman"/>
                <w:sz w:val="24"/>
              </w:rPr>
              <w:t>0.001</w:t>
            </w:r>
          </w:p>
        </w:tc>
        <w:tc>
          <w:tcPr>
            <w:tcW w:w="1340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1702F" w:rsidRPr="00F775F5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2.374 (1.447-3.894)</w:t>
            </w:r>
          </w:p>
        </w:tc>
        <w:tc>
          <w:tcPr>
            <w:tcW w:w="427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1702F" w:rsidRPr="00F775F5" w:rsidRDefault="00C1702F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&lt;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775F5">
              <w:rPr>
                <w:rFonts w:ascii="Times New Roman" w:hAnsi="Times New Roman" w:cs="Times New Roman"/>
                <w:sz w:val="24"/>
              </w:rPr>
              <w:t>0.001</w:t>
            </w:r>
          </w:p>
        </w:tc>
      </w:tr>
    </w:tbl>
    <w:p w:rsidR="00C1702F" w:rsidRDefault="00C1702F" w:rsidP="00C1702F">
      <w:r w:rsidRPr="00F775F5">
        <w:rPr>
          <w:rFonts w:ascii="Times New Roman" w:eastAsia="宋体" w:hAnsi="Times New Roman" w:cs="Times New Roman"/>
          <w:color w:val="000000"/>
          <w:sz w:val="24"/>
        </w:rPr>
        <w:lastRenderedPageBreak/>
        <w:t>DFS</w:t>
      </w:r>
      <w:r>
        <w:rPr>
          <w:rFonts w:ascii="Times New Roman" w:eastAsia="宋体" w:hAnsi="Times New Roman" w:cs="Times New Roman"/>
          <w:color w:val="000000"/>
          <w:sz w:val="24"/>
        </w:rPr>
        <w:t>:</w:t>
      </w:r>
      <w:r w:rsidRPr="00F775F5">
        <w:rPr>
          <w:rFonts w:ascii="Times New Roman" w:eastAsia="宋体" w:hAnsi="Times New Roman" w:cs="Times New Roman"/>
          <w:color w:val="000000"/>
          <w:sz w:val="24"/>
        </w:rPr>
        <w:t xml:space="preserve"> disease</w:t>
      </w:r>
      <w:r>
        <w:rPr>
          <w:rFonts w:ascii="Times New Roman" w:eastAsia="宋体" w:hAnsi="Times New Roman" w:cs="Times New Roman"/>
          <w:color w:val="000000"/>
          <w:sz w:val="24"/>
        </w:rPr>
        <w:t>-</w:t>
      </w:r>
      <w:r w:rsidRPr="00F775F5">
        <w:rPr>
          <w:rFonts w:ascii="Times New Roman" w:eastAsia="宋体" w:hAnsi="Times New Roman" w:cs="Times New Roman"/>
          <w:color w:val="000000"/>
          <w:sz w:val="24"/>
        </w:rPr>
        <w:t>free survival;</w:t>
      </w:r>
      <w:r>
        <w:rPr>
          <w:rFonts w:ascii="Times New Roman" w:eastAsia="宋体" w:hAnsi="Times New Roman" w:cs="Times New Roman"/>
          <w:color w:val="000000"/>
          <w:sz w:val="24"/>
        </w:rPr>
        <w:t xml:space="preserve"> </w:t>
      </w:r>
      <w:r w:rsidRPr="00F775F5">
        <w:rPr>
          <w:rFonts w:ascii="Times New Roman" w:hAnsi="Times New Roman" w:cs="Times New Roman"/>
          <w:color w:val="000000"/>
          <w:sz w:val="24"/>
        </w:rPr>
        <w:t>HBsAg</w:t>
      </w:r>
      <w:r>
        <w:rPr>
          <w:rFonts w:ascii="Times New Roman" w:hAnsi="Times New Roman" w:cs="Times New Roman"/>
          <w:color w:val="000000"/>
          <w:sz w:val="24"/>
        </w:rPr>
        <w:t>:</w:t>
      </w:r>
      <w:r w:rsidRPr="00F775F5">
        <w:rPr>
          <w:rFonts w:ascii="Times New Roman" w:hAnsi="Times New Roman" w:cs="Times New Roman"/>
          <w:color w:val="000000"/>
          <w:sz w:val="24"/>
        </w:rPr>
        <w:t xml:space="preserve"> hepatitis B virus surface antigen; AFP</w:t>
      </w:r>
      <w:r>
        <w:rPr>
          <w:rFonts w:ascii="Times New Roman" w:hAnsi="Times New Roman" w:cs="Times New Roman"/>
          <w:color w:val="000000"/>
          <w:sz w:val="24"/>
        </w:rPr>
        <w:t>:</w:t>
      </w:r>
      <w:r w:rsidRPr="00F775F5">
        <w:rPr>
          <w:rFonts w:ascii="Times New Roman" w:hAnsi="Times New Roman" w:cs="Times New Roman"/>
          <w:color w:val="000000"/>
          <w:sz w:val="24"/>
        </w:rPr>
        <w:t xml:space="preserve"> α-fetoprotein; MVI</w:t>
      </w:r>
      <w:r>
        <w:rPr>
          <w:rFonts w:ascii="Times New Roman" w:hAnsi="Times New Roman" w:cs="Times New Roman"/>
          <w:color w:val="000000"/>
          <w:sz w:val="24"/>
        </w:rPr>
        <w:t>:</w:t>
      </w:r>
      <w:r w:rsidRPr="00F775F5">
        <w:rPr>
          <w:rFonts w:ascii="Times New Roman" w:hAnsi="Times New Roman" w:cs="Times New Roman"/>
          <w:color w:val="000000"/>
          <w:sz w:val="24"/>
        </w:rPr>
        <w:t xml:space="preserve"> macroscopic vascular invasion;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F775F5">
        <w:rPr>
          <w:rFonts w:ascii="Times New Roman" w:eastAsia="宋体" w:hAnsi="Times New Roman" w:cs="Times New Roman"/>
          <w:color w:val="000000"/>
          <w:sz w:val="24"/>
        </w:rPr>
        <w:t>PVTT</w:t>
      </w:r>
      <w:r>
        <w:rPr>
          <w:rFonts w:ascii="Times New Roman" w:eastAsia="宋体" w:hAnsi="Times New Roman" w:cs="Times New Roman"/>
          <w:color w:val="000000"/>
          <w:sz w:val="24"/>
        </w:rPr>
        <w:t>:</w:t>
      </w:r>
      <w:r w:rsidRPr="00F775F5">
        <w:rPr>
          <w:rFonts w:ascii="Times New Roman" w:eastAsia="宋体" w:hAnsi="Times New Roman" w:cs="Times New Roman"/>
          <w:color w:val="000000"/>
          <w:sz w:val="24"/>
        </w:rPr>
        <w:t xml:space="preserve"> portal vein tumor thrombus;</w:t>
      </w:r>
      <w:r>
        <w:rPr>
          <w:rFonts w:ascii="Times New Roman" w:eastAsia="宋体" w:hAnsi="Times New Roman" w:cs="Times New Roman"/>
          <w:color w:val="000000"/>
          <w:sz w:val="24"/>
        </w:rPr>
        <w:t xml:space="preserve"> </w:t>
      </w:r>
      <w:r w:rsidRPr="00F775F5">
        <w:rPr>
          <w:rFonts w:ascii="Times New Roman" w:hAnsi="Times New Roman" w:cs="Times New Roman"/>
          <w:color w:val="000000"/>
          <w:sz w:val="24"/>
        </w:rPr>
        <w:t>BCLC</w:t>
      </w:r>
      <w:r>
        <w:rPr>
          <w:rFonts w:ascii="Times New Roman" w:hAnsi="Times New Roman" w:cs="Times New Roman"/>
          <w:color w:val="000000"/>
          <w:sz w:val="24"/>
        </w:rPr>
        <w:t>:</w:t>
      </w:r>
      <w:r w:rsidRPr="00F775F5">
        <w:rPr>
          <w:rFonts w:ascii="Times New Roman" w:hAnsi="Times New Roman" w:cs="Times New Roman"/>
          <w:color w:val="000000"/>
          <w:sz w:val="24"/>
        </w:rPr>
        <w:t xml:space="preserve"> Barcelona Clinic Liver Cancer Stag</w:t>
      </w:r>
      <w:r w:rsidRPr="00F775F5">
        <w:rPr>
          <w:rFonts w:ascii="Times New Roman" w:eastAsia="宋体" w:hAnsi="Times New Roman" w:cs="Times New Roman"/>
          <w:color w:val="000000"/>
          <w:sz w:val="24"/>
        </w:rPr>
        <w:t>e</w:t>
      </w:r>
      <w:r w:rsidRPr="00F775F5">
        <w:rPr>
          <w:rFonts w:ascii="Times New Roman" w:hAnsi="Times New Roman" w:cs="Times New Roman"/>
          <w:color w:val="000000"/>
          <w:sz w:val="24"/>
        </w:rPr>
        <w:t>;</w:t>
      </w:r>
      <w:r w:rsidRPr="00F775F5">
        <w:rPr>
          <w:rFonts w:ascii="Times New Roman" w:eastAsia="宋体" w:hAnsi="Times New Roman" w:cs="Times New Roman"/>
          <w:color w:val="000000"/>
          <w:sz w:val="24"/>
        </w:rPr>
        <w:t xml:space="preserve"> </w:t>
      </w:r>
      <w:r w:rsidRPr="00F775F5">
        <w:rPr>
          <w:rFonts w:ascii="Times New Roman" w:hAnsi="Times New Roman" w:cs="Times New Roman"/>
          <w:color w:val="000000"/>
          <w:sz w:val="24"/>
        </w:rPr>
        <w:t>TNM</w:t>
      </w:r>
      <w:r>
        <w:rPr>
          <w:rFonts w:ascii="Times New Roman" w:hAnsi="Times New Roman" w:cs="Times New Roman"/>
          <w:color w:val="000000"/>
          <w:sz w:val="24"/>
        </w:rPr>
        <w:t>:</w:t>
      </w:r>
      <w:r w:rsidRPr="00F775F5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t</w:t>
      </w:r>
      <w:r w:rsidRPr="00F775F5">
        <w:rPr>
          <w:rFonts w:ascii="Times New Roman" w:hAnsi="Times New Roman" w:cs="Times New Roman"/>
          <w:color w:val="000000"/>
          <w:sz w:val="24"/>
        </w:rPr>
        <w:t>umor</w:t>
      </w:r>
      <w:r>
        <w:rPr>
          <w:rFonts w:ascii="Times New Roman" w:hAnsi="Times New Roman" w:cs="Times New Roman"/>
          <w:color w:val="000000"/>
          <w:sz w:val="24"/>
        </w:rPr>
        <w:t>, n</w:t>
      </w:r>
      <w:r w:rsidRPr="00F775F5">
        <w:rPr>
          <w:rFonts w:ascii="Times New Roman" w:hAnsi="Times New Roman" w:cs="Times New Roman"/>
          <w:color w:val="000000"/>
          <w:sz w:val="24"/>
        </w:rPr>
        <w:t>ode</w:t>
      </w:r>
      <w:r>
        <w:rPr>
          <w:rFonts w:ascii="Times New Roman" w:hAnsi="Times New Roman" w:cs="Times New Roman"/>
          <w:color w:val="000000"/>
          <w:sz w:val="24"/>
        </w:rPr>
        <w:t>, m</w:t>
      </w:r>
      <w:r w:rsidRPr="00F775F5">
        <w:rPr>
          <w:rFonts w:ascii="Times New Roman" w:hAnsi="Times New Roman" w:cs="Times New Roman"/>
          <w:color w:val="000000"/>
          <w:sz w:val="24"/>
        </w:rPr>
        <w:t>etastasis.</w:t>
      </w:r>
    </w:p>
    <w:p w:rsidR="00014974" w:rsidRDefault="00014974"/>
    <w:sectPr w:rsidR="00014974" w:rsidSect="004279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useFELayout/>
  </w:compat>
  <w:rsids>
    <w:rsidRoot w:val="00C1702F"/>
    <w:rsid w:val="00014974"/>
    <w:rsid w:val="00C17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2022-10-23T07:19:00Z</dcterms:created>
  <dcterms:modified xsi:type="dcterms:W3CDTF">2022-10-23T07:19:00Z</dcterms:modified>
</cp:coreProperties>
</file>