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F7" w:rsidRPr="00D46BBA" w:rsidRDefault="008269F7" w:rsidP="008269F7">
      <w:pPr>
        <w:adjustRightInd w:val="0"/>
        <w:snapToGrid w:val="0"/>
        <w:spacing w:line="240" w:lineRule="auto"/>
        <w:rPr>
          <w:rFonts w:ascii="Times New Roman" w:eastAsia="Times New Roman" w:hAnsi="Times New Roman" w:cs="Times New Roman"/>
          <w:sz w:val="24"/>
          <w:szCs w:val="24"/>
        </w:rPr>
      </w:pPr>
    </w:p>
    <w:p w:rsidR="008269F7" w:rsidRPr="00D46BBA" w:rsidRDefault="008269F7" w:rsidP="008269F7">
      <w:pPr>
        <w:adjustRightInd w:val="0"/>
        <w:snapToGrid w:val="0"/>
        <w:spacing w:line="240" w:lineRule="auto"/>
        <w:rPr>
          <w:rFonts w:ascii="Times New Roman" w:hAnsi="Times New Roman" w:cs="Times New Roman"/>
          <w:sz w:val="24"/>
          <w:szCs w:val="24"/>
        </w:rPr>
      </w:pPr>
    </w:p>
    <w:p w:rsidR="008269F7" w:rsidRPr="00D46BBA" w:rsidRDefault="008269F7" w:rsidP="008269F7">
      <w:pPr>
        <w:adjustRightInd w:val="0"/>
        <w:snapToGrid w:val="0"/>
        <w:spacing w:line="240" w:lineRule="auto"/>
        <w:rPr>
          <w:rFonts w:ascii="Times New Roman" w:eastAsia="Times New Roman" w:hAnsi="Times New Roman" w:cs="Times New Roman"/>
          <w:sz w:val="24"/>
          <w:szCs w:val="24"/>
        </w:rPr>
      </w:pPr>
      <w:r w:rsidRPr="00D46BBA">
        <w:rPr>
          <w:rFonts w:ascii="Times New Roman" w:eastAsia="Times New Roman" w:hAnsi="Times New Roman" w:cs="Times New Roman"/>
          <w:b/>
          <w:sz w:val="24"/>
          <w:szCs w:val="24"/>
        </w:rPr>
        <w:t xml:space="preserve">Supplementary Material 2. </w:t>
      </w:r>
      <w:r w:rsidRPr="00D46BBA">
        <w:rPr>
          <w:rFonts w:ascii="Times New Roman" w:eastAsia="Times New Roman" w:hAnsi="Times New Roman" w:cs="Times New Roman"/>
          <w:bCs/>
          <w:sz w:val="24"/>
          <w:szCs w:val="24"/>
        </w:rPr>
        <w:t>Results of Quality Assessment</w:t>
      </w:r>
    </w:p>
    <w:tbl>
      <w:tblPr>
        <w:tblW w:w="4947" w:type="pct"/>
        <w:tblInd w:w="3" w:type="dxa"/>
        <w:tblBorders>
          <w:top w:val="single" w:sz="4" w:space="0" w:color="auto"/>
          <w:bottom w:val="single" w:sz="4" w:space="0" w:color="auto"/>
        </w:tblBorders>
        <w:tblLook w:val="0400"/>
      </w:tblPr>
      <w:tblGrid>
        <w:gridCol w:w="2178"/>
        <w:gridCol w:w="774"/>
        <w:gridCol w:w="1000"/>
        <w:gridCol w:w="1587"/>
        <w:gridCol w:w="1054"/>
        <w:gridCol w:w="1120"/>
        <w:gridCol w:w="627"/>
        <w:gridCol w:w="1000"/>
      </w:tblGrid>
      <w:tr w:rsidR="008269F7" w:rsidRPr="00D46BBA" w:rsidTr="00710E88">
        <w:trPr>
          <w:trHeight w:val="25"/>
        </w:trPr>
        <w:tc>
          <w:tcPr>
            <w:tcW w:w="1375" w:type="pct"/>
            <w:tcBorders>
              <w:top w:val="single" w:sz="4" w:space="0" w:color="auto"/>
              <w:bottom w:val="single" w:sz="4" w:space="0" w:color="auto"/>
            </w:tcBorders>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b/>
                <w:sz w:val="24"/>
                <w:szCs w:val="24"/>
              </w:rPr>
              <w:t>Author</w:t>
            </w:r>
          </w:p>
        </w:tc>
        <w:tc>
          <w:tcPr>
            <w:tcW w:w="612" w:type="pct"/>
            <w:tcBorders>
              <w:top w:val="single" w:sz="4" w:space="0" w:color="auto"/>
              <w:bottom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rPr>
                <w:rFonts w:ascii="Times New Roman" w:eastAsia="Times New Roman" w:hAnsi="Times New Roman" w:cs="Times New Roman"/>
                <w:sz w:val="24"/>
                <w:szCs w:val="24"/>
              </w:rPr>
            </w:pPr>
            <w:r w:rsidRPr="00D46BBA">
              <w:rPr>
                <w:rFonts w:ascii="Times New Roman" w:eastAsia="Cambria" w:hAnsi="Times New Roman" w:cs="Times New Roman"/>
                <w:b/>
                <w:sz w:val="24"/>
                <w:szCs w:val="24"/>
              </w:rPr>
              <w:t>Study Design</w:t>
            </w:r>
          </w:p>
        </w:tc>
        <w:tc>
          <w:tcPr>
            <w:tcW w:w="537" w:type="pct"/>
            <w:tcBorders>
              <w:top w:val="single" w:sz="4" w:space="0" w:color="auto"/>
              <w:bottom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rPr>
                <w:rFonts w:ascii="Times New Roman" w:eastAsia="Times New Roman" w:hAnsi="Times New Roman" w:cs="Times New Roman"/>
                <w:sz w:val="24"/>
                <w:szCs w:val="24"/>
              </w:rPr>
            </w:pPr>
            <w:r w:rsidRPr="00D46BBA">
              <w:rPr>
                <w:rFonts w:ascii="Times New Roman" w:eastAsia="Cambria" w:hAnsi="Times New Roman" w:cs="Times New Roman"/>
                <w:b/>
                <w:sz w:val="24"/>
                <w:szCs w:val="24"/>
              </w:rPr>
              <w:t>Selection</w:t>
            </w:r>
          </w:p>
        </w:tc>
        <w:tc>
          <w:tcPr>
            <w:tcW w:w="612" w:type="pct"/>
            <w:tcBorders>
              <w:top w:val="single" w:sz="4" w:space="0" w:color="auto"/>
              <w:bottom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rPr>
                <w:rFonts w:ascii="Times New Roman" w:eastAsia="Times New Roman" w:hAnsi="Times New Roman" w:cs="Times New Roman"/>
                <w:sz w:val="24"/>
                <w:szCs w:val="24"/>
              </w:rPr>
            </w:pPr>
            <w:r w:rsidRPr="00D46BBA">
              <w:rPr>
                <w:rFonts w:ascii="Times New Roman" w:eastAsia="Cambria" w:hAnsi="Times New Roman" w:cs="Times New Roman"/>
                <w:b/>
                <w:sz w:val="24"/>
                <w:szCs w:val="24"/>
              </w:rPr>
              <w:t>Ascertainment</w:t>
            </w:r>
          </w:p>
        </w:tc>
        <w:tc>
          <w:tcPr>
            <w:tcW w:w="457" w:type="pct"/>
            <w:tcBorders>
              <w:top w:val="single" w:sz="4" w:space="0" w:color="auto"/>
              <w:bottom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rPr>
                <w:rFonts w:ascii="Times New Roman" w:eastAsia="Times New Roman" w:hAnsi="Times New Roman" w:cs="Times New Roman"/>
                <w:sz w:val="24"/>
                <w:szCs w:val="24"/>
              </w:rPr>
            </w:pPr>
            <w:r w:rsidRPr="00D46BBA">
              <w:rPr>
                <w:rFonts w:ascii="Times New Roman" w:eastAsia="Cambria" w:hAnsi="Times New Roman" w:cs="Times New Roman"/>
                <w:b/>
                <w:sz w:val="24"/>
                <w:szCs w:val="24"/>
              </w:rPr>
              <w:t>Causality</w:t>
            </w:r>
          </w:p>
        </w:tc>
        <w:tc>
          <w:tcPr>
            <w:tcW w:w="576" w:type="pct"/>
            <w:tcBorders>
              <w:top w:val="single" w:sz="4" w:space="0" w:color="auto"/>
              <w:bottom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rPr>
                <w:rFonts w:ascii="Times New Roman" w:eastAsia="Times New Roman" w:hAnsi="Times New Roman" w:cs="Times New Roman"/>
                <w:sz w:val="24"/>
                <w:szCs w:val="24"/>
              </w:rPr>
            </w:pPr>
            <w:r w:rsidRPr="00D46BBA">
              <w:rPr>
                <w:rFonts w:ascii="Times New Roman" w:eastAsia="Cambria" w:hAnsi="Times New Roman" w:cs="Times New Roman"/>
                <w:b/>
                <w:sz w:val="24"/>
                <w:szCs w:val="24"/>
              </w:rPr>
              <w:t>Reporting</w:t>
            </w:r>
          </w:p>
        </w:tc>
        <w:tc>
          <w:tcPr>
            <w:tcW w:w="322" w:type="pct"/>
            <w:tcBorders>
              <w:top w:val="single" w:sz="4" w:space="0" w:color="auto"/>
              <w:bottom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rPr>
                <w:rFonts w:ascii="Times New Roman" w:eastAsia="Times New Roman" w:hAnsi="Times New Roman" w:cs="Times New Roman"/>
                <w:sz w:val="24"/>
                <w:szCs w:val="24"/>
              </w:rPr>
            </w:pPr>
            <w:r w:rsidRPr="00D46BBA">
              <w:rPr>
                <w:rFonts w:ascii="Times New Roman" w:eastAsia="Cambria" w:hAnsi="Times New Roman" w:cs="Times New Roman"/>
                <w:b/>
                <w:sz w:val="24"/>
                <w:szCs w:val="24"/>
              </w:rPr>
              <w:t>Total</w:t>
            </w:r>
          </w:p>
        </w:tc>
        <w:tc>
          <w:tcPr>
            <w:tcW w:w="508" w:type="pct"/>
            <w:tcBorders>
              <w:top w:val="single" w:sz="4" w:space="0" w:color="auto"/>
              <w:bottom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rPr>
                <w:rFonts w:ascii="Times New Roman" w:eastAsia="Times New Roman" w:hAnsi="Times New Roman" w:cs="Times New Roman"/>
                <w:sz w:val="24"/>
                <w:szCs w:val="24"/>
              </w:rPr>
            </w:pPr>
            <w:r w:rsidRPr="00D46BBA">
              <w:rPr>
                <w:rFonts w:ascii="Times New Roman" w:eastAsia="Cambria" w:hAnsi="Times New Roman" w:cs="Times New Roman"/>
                <w:b/>
                <w:sz w:val="24"/>
                <w:szCs w:val="24"/>
              </w:rPr>
              <w:t>Rating</w:t>
            </w:r>
          </w:p>
        </w:tc>
      </w:tr>
      <w:tr w:rsidR="008269F7" w:rsidRPr="00D46BBA" w:rsidTr="00710E88">
        <w:trPr>
          <w:trHeight w:val="21"/>
        </w:trPr>
        <w:tc>
          <w:tcPr>
            <w:tcW w:w="1375" w:type="pct"/>
            <w:tcBorders>
              <w:top w:val="single" w:sz="4" w:space="0" w:color="auto"/>
            </w:tcBorders>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Aleyadeh et al, 2012 [15]</w:t>
            </w:r>
          </w:p>
        </w:tc>
        <w:tc>
          <w:tcPr>
            <w:tcW w:w="612" w:type="pct"/>
            <w:tcBorders>
              <w:top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tcBorders>
              <w:top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tcBorders>
              <w:top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tcBorders>
              <w:top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576" w:type="pct"/>
            <w:tcBorders>
              <w:top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tcBorders>
              <w:top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2</w:t>
            </w:r>
          </w:p>
        </w:tc>
        <w:tc>
          <w:tcPr>
            <w:tcW w:w="508" w:type="pct"/>
            <w:tcBorders>
              <w:top w:val="single" w:sz="4" w:space="0" w:color="auto"/>
            </w:tcBorders>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Low</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Barbaro et al, 2011 [9]</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576"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2</w:t>
            </w:r>
          </w:p>
        </w:tc>
        <w:tc>
          <w:tcPr>
            <w:tcW w:w="508"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Low</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Bell et al, 2001 [16]</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0.5</w:t>
            </w:r>
          </w:p>
        </w:tc>
        <w:tc>
          <w:tcPr>
            <w:tcW w:w="45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576"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1.5</w:t>
            </w:r>
          </w:p>
        </w:tc>
        <w:tc>
          <w:tcPr>
            <w:tcW w:w="508"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Low</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Nada et al, 2002 [17]</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8"/>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Chikani et al, 20</w:t>
            </w:r>
            <w:r w:rsidRPr="00D46BBA">
              <w:rPr>
                <w:rFonts w:ascii="Times New Roman" w:hAnsi="Times New Roman" w:cs="Times New Roman"/>
                <w:bCs/>
                <w:sz w:val="24"/>
                <w:szCs w:val="24"/>
              </w:rPr>
              <w:t>13 [18]</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23"/>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Chrisoulidou et al, 2004 [19]</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Estrada et al, 2019 [20]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Gao et al, 2019 [21]</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0.5</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1.5</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Low</w:t>
            </w:r>
          </w:p>
        </w:tc>
      </w:tr>
      <w:tr w:rsidR="008269F7" w:rsidRPr="00D46BBA" w:rsidTr="00710E88">
        <w:trPr>
          <w:trHeight w:val="34"/>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Hirayama et al, 2022 [22]</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39"/>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Ilerhunmwuwa et al, 2020 [10]</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42"/>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Lim et al, 2015 [23]</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4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Madronio et al, 2011 [5]</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50"/>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 xml:space="preserve">Masiukiewicz et al, </w:t>
            </w:r>
            <w:r w:rsidRPr="00D46BBA">
              <w:rPr>
                <w:rFonts w:ascii="Times New Roman" w:hAnsi="Times New Roman" w:cs="Times New Roman"/>
                <w:sz w:val="24"/>
                <w:szCs w:val="24"/>
              </w:rPr>
              <w:lastRenderedPageBreak/>
              <w:t>1999 [24]</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lastRenderedPageBreak/>
              <w:t xml:space="preserve">Case </w:t>
            </w:r>
            <w:r w:rsidRPr="00D46BBA">
              <w:rPr>
                <w:rFonts w:ascii="Times New Roman" w:eastAsia="Times New Roman" w:hAnsi="Times New Roman" w:cs="Times New Roman"/>
                <w:sz w:val="24"/>
                <w:szCs w:val="24"/>
              </w:rPr>
              <w:lastRenderedPageBreak/>
              <w:t>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lastRenderedPageBreak/>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0.5</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0.5</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Low</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lastRenderedPageBreak/>
              <w:t>Matyja et al, 2016 [25]</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2</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58"/>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Meltzer et al, 2021 [26]</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 xml:space="preserve">Muninthorn et al, 2021 [27] </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80"/>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Ochiai et al, 1992 [28]</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Popławska-Kita et al, 2020 [29]</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Prodam et al, 2010 [30]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Yilmazlar et al, 2004 [31]</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Simmons et al, 2010 [32]</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Simon et al, 2004 [33]</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Souza Mota et al, 2018 [34]</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16"/>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Vianello et al, 2011 [35]</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576"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3</w:t>
            </w:r>
          </w:p>
        </w:tc>
        <w:tc>
          <w:tcPr>
            <w:tcW w:w="508" w:type="pct"/>
            <w:shd w:val="clear" w:color="auto" w:fill="FFFFFF"/>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Moderate</w:t>
            </w:r>
          </w:p>
        </w:tc>
      </w:tr>
      <w:tr w:rsidR="008269F7" w:rsidRPr="00D46BBA" w:rsidTr="00710E88">
        <w:trPr>
          <w:trHeight w:val="98"/>
        </w:trPr>
        <w:tc>
          <w:tcPr>
            <w:tcW w:w="1375" w:type="pct"/>
            <w:tcMar>
              <w:top w:w="40" w:type="dxa"/>
              <w:left w:w="40" w:type="dxa"/>
              <w:bottom w:w="40" w:type="dxa"/>
              <w:right w:w="40" w:type="dxa"/>
            </w:tcMar>
          </w:tcPr>
          <w:p w:rsidR="008269F7" w:rsidRPr="00D46BBA" w:rsidRDefault="008269F7" w:rsidP="00710E88">
            <w:pPr>
              <w:widowControl w:val="0"/>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Zheng et al, 2021 [36]</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Case report</w:t>
            </w:r>
          </w:p>
        </w:tc>
        <w:tc>
          <w:tcPr>
            <w:tcW w:w="53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61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457"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0</w:t>
            </w:r>
          </w:p>
        </w:tc>
        <w:tc>
          <w:tcPr>
            <w:tcW w:w="576"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1</w:t>
            </w:r>
          </w:p>
        </w:tc>
        <w:tc>
          <w:tcPr>
            <w:tcW w:w="322"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2</w:t>
            </w:r>
          </w:p>
        </w:tc>
        <w:tc>
          <w:tcPr>
            <w:tcW w:w="508" w:type="pct"/>
            <w:tcMar>
              <w:top w:w="40" w:type="dxa"/>
              <w:left w:w="40" w:type="dxa"/>
              <w:bottom w:w="40" w:type="dxa"/>
              <w:right w:w="40" w:type="dxa"/>
            </w:tcMar>
          </w:tcPr>
          <w:p w:rsidR="008269F7" w:rsidRPr="00D46BBA" w:rsidRDefault="008269F7" w:rsidP="00710E88">
            <w:pPr>
              <w:adjustRightInd w:val="0"/>
              <w:snapToGrid w:val="0"/>
              <w:spacing w:line="240" w:lineRule="auto"/>
              <w:jc w:val="both"/>
              <w:rPr>
                <w:rFonts w:ascii="Times New Roman" w:eastAsia="Times New Roman" w:hAnsi="Times New Roman" w:cs="Times New Roman"/>
                <w:sz w:val="24"/>
                <w:szCs w:val="24"/>
              </w:rPr>
            </w:pPr>
            <w:r w:rsidRPr="00D46BBA">
              <w:rPr>
                <w:rFonts w:ascii="Times New Roman" w:eastAsia="Times New Roman" w:hAnsi="Times New Roman" w:cs="Times New Roman"/>
                <w:sz w:val="24"/>
                <w:szCs w:val="24"/>
              </w:rPr>
              <w:t>Low</w:t>
            </w:r>
          </w:p>
        </w:tc>
      </w:tr>
    </w:tbl>
    <w:p w:rsidR="008269F7" w:rsidRPr="00D46BBA" w:rsidRDefault="008269F7" w:rsidP="008269F7">
      <w:pPr>
        <w:adjustRightInd w:val="0"/>
        <w:snapToGrid w:val="0"/>
        <w:spacing w:line="240" w:lineRule="auto"/>
        <w:rPr>
          <w:rFonts w:ascii="Times New Roman" w:hAnsi="Times New Roman" w:cs="Times New Roman"/>
          <w:sz w:val="24"/>
          <w:szCs w:val="24"/>
        </w:rPr>
      </w:pPr>
    </w:p>
    <w:p w:rsidR="008269F7" w:rsidRPr="00D46BBA" w:rsidRDefault="008269F7" w:rsidP="008269F7">
      <w:pPr>
        <w:adjustRightInd w:val="0"/>
        <w:snapToGrid w:val="0"/>
        <w:spacing w:line="240" w:lineRule="auto"/>
        <w:rPr>
          <w:rFonts w:ascii="Times New Roman" w:hAnsi="Times New Roman" w:cs="Times New Roman"/>
          <w:b/>
          <w:bCs/>
          <w:sz w:val="24"/>
          <w:szCs w:val="24"/>
        </w:rPr>
      </w:pPr>
      <w:r w:rsidRPr="00D46BBA">
        <w:rPr>
          <w:rFonts w:ascii="Times New Roman" w:hAnsi="Times New Roman" w:cs="Times New Roman"/>
          <w:b/>
          <w:bCs/>
          <w:sz w:val="24"/>
          <w:szCs w:val="24"/>
        </w:rPr>
        <w:t>References:</w:t>
      </w:r>
    </w:p>
    <w:p w:rsidR="008269F7" w:rsidRPr="00D46BBA" w:rsidRDefault="008269F7" w:rsidP="008269F7">
      <w:pPr>
        <w:adjustRightInd w:val="0"/>
        <w:snapToGrid w:val="0"/>
        <w:spacing w:line="240" w:lineRule="auto"/>
        <w:rPr>
          <w:rFonts w:ascii="Times New Roman" w:eastAsia="Roboto" w:hAnsi="Times New Roman" w:cs="Times New Roman"/>
          <w:sz w:val="24"/>
          <w:szCs w:val="24"/>
        </w:rPr>
      </w:pPr>
      <w:r w:rsidRPr="00D46BBA">
        <w:rPr>
          <w:rFonts w:ascii="Times New Roman" w:hAnsi="Times New Roman" w:cs="Times New Roman"/>
          <w:sz w:val="24"/>
          <w:szCs w:val="24"/>
        </w:rPr>
        <w:t xml:space="preserve">5. </w:t>
      </w:r>
      <w:r w:rsidRPr="00D46BBA">
        <w:rPr>
          <w:rFonts w:ascii="Times New Roman" w:eastAsia="Roboto" w:hAnsi="Times New Roman" w:cs="Times New Roman"/>
          <w:sz w:val="24"/>
          <w:szCs w:val="24"/>
          <w:highlight w:val="white"/>
        </w:rPr>
        <w:t>Madronio EB, Lantion-Ang FL. The tale of two tumours: an undiagnosed case of papillary thyroid carcinoma. BMJ Case Rep. 2011 Dec 20;2011:bcr0820114604. doi: 10.1136/bcr.08.2011.4604. PMID: 22669985; PMCID: PMC3246156.</w:t>
      </w:r>
    </w:p>
    <w:p w:rsidR="008269F7" w:rsidRPr="00D46BBA" w:rsidRDefault="008269F7" w:rsidP="008269F7">
      <w:pPr>
        <w:adjustRightInd w:val="0"/>
        <w:snapToGrid w:val="0"/>
        <w:spacing w:line="240" w:lineRule="auto"/>
        <w:rPr>
          <w:rFonts w:ascii="Times New Roman" w:eastAsia="Roboto" w:hAnsi="Times New Roman" w:cs="Times New Roman"/>
          <w:sz w:val="24"/>
          <w:szCs w:val="24"/>
        </w:rPr>
      </w:pPr>
      <w:r w:rsidRPr="00D46BBA">
        <w:rPr>
          <w:rFonts w:ascii="Times New Roman" w:hAnsi="Times New Roman" w:cs="Times New Roman"/>
          <w:sz w:val="24"/>
          <w:szCs w:val="24"/>
        </w:rPr>
        <w:lastRenderedPageBreak/>
        <w:t xml:space="preserve">9. </w:t>
      </w:r>
      <w:r w:rsidRPr="00D46BBA">
        <w:rPr>
          <w:rFonts w:ascii="Times New Roman" w:eastAsia="Roboto" w:hAnsi="Times New Roman" w:cs="Times New Roman"/>
          <w:sz w:val="24"/>
          <w:szCs w:val="24"/>
          <w:highlight w:val="white"/>
        </w:rPr>
        <w:t>Barbaro D, Desogus N, Boni G. Pituitary metastasis of thyroid cancer. Endocrine. 2013 Jun;43(3):485-93. doi 10.1007/s12020-012-9806-9. Epub 2012 Sep 26. PMID: 23008095.</w:t>
      </w:r>
    </w:p>
    <w:p w:rsidR="008269F7" w:rsidRPr="00D46BBA" w:rsidRDefault="008269F7" w:rsidP="008269F7">
      <w:pPr>
        <w:adjustRightInd w:val="0"/>
        <w:snapToGrid w:val="0"/>
        <w:spacing w:line="240" w:lineRule="auto"/>
        <w:rPr>
          <w:rFonts w:ascii="Times New Roman" w:hAnsi="Times New Roman" w:cs="Times New Roman"/>
          <w:sz w:val="24"/>
          <w:szCs w:val="24"/>
        </w:rPr>
      </w:pPr>
      <w:r w:rsidRPr="00D46BBA">
        <w:rPr>
          <w:rFonts w:ascii="Times New Roman" w:hAnsi="Times New Roman" w:cs="Times New Roman"/>
          <w:sz w:val="24"/>
          <w:szCs w:val="24"/>
        </w:rPr>
        <w:t xml:space="preserve">10. </w:t>
      </w:r>
      <w:r w:rsidRPr="00D46BBA">
        <w:rPr>
          <w:rFonts w:ascii="Times New Roman" w:eastAsia="Roboto" w:hAnsi="Times New Roman" w:cs="Times New Roman"/>
          <w:sz w:val="24"/>
          <w:szCs w:val="24"/>
          <w:highlight w:val="white"/>
        </w:rPr>
        <w:t>Ilerhunmwuwa NP, Goldspring R, Page S, Gouni R. Pituitary metastases of Hürthle cell carcinoma of the thyroid. BMJ Case Rep. 2021 Jan 18;14(1):e239456. Doi: 10.1136/bcr-2020-239456. PMID: 33462053; PMCID: PMC7813397.</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Aleyadeh AA, Haddad FH, AL-omari AA, Al Sarihin KK: Pituitary metastasis of follicular thyroid carcinoma: A case report and review of the literature. Rawal Medical Journal, 2012; 37: 61–65</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Bell CD, Kovacs K, Horvath E, Smythe H, Asa S. Papillary carcinoma of thyroid metastatic to the pituitary gland. Arch Pathol Lab Med. 2001 Jul;125(7):935-8. doi 10.5858/2001-125-0935-PCOTMT. PMID: 11419981.</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 xml:space="preserve">Nada Bin Hareez, Mohammad Jay, Heather Lochnan. Papillary thyroid cancer with unusual late onset pituitary and orbital choroidal metastases. Case report and literature review. </w:t>
      </w:r>
      <w:hyperlink r:id="rId5">
        <w:r w:rsidRPr="00D46BBA">
          <w:rPr>
            <w:rFonts w:ascii="Times New Roman" w:eastAsia="Roboto" w:hAnsi="Times New Roman" w:cs="Times New Roman"/>
            <w:sz w:val="24"/>
            <w:szCs w:val="24"/>
            <w:highlight w:val="white"/>
          </w:rPr>
          <w:t>Journal of Clinical and Translational Endocrinology Case Reports</w:t>
        </w:r>
      </w:hyperlink>
      <w:r w:rsidRPr="00D46BBA">
        <w:rPr>
          <w:rFonts w:ascii="Times New Roman" w:eastAsia="Roboto" w:hAnsi="Times New Roman" w:cs="Times New Roman"/>
          <w:sz w:val="24"/>
          <w:szCs w:val="24"/>
          <w:highlight w:val="white"/>
        </w:rPr>
        <w:t xml:space="preserve"> 20(1):100081. DOI:</w:t>
      </w:r>
      <w:hyperlink r:id="rId6">
        <w:r w:rsidRPr="00D46BBA">
          <w:rPr>
            <w:rFonts w:ascii="Times New Roman" w:eastAsia="Roboto" w:hAnsi="Times New Roman" w:cs="Times New Roman"/>
            <w:sz w:val="24"/>
            <w:szCs w:val="24"/>
            <w:highlight w:val="white"/>
          </w:rPr>
          <w:t>10.1016/j.jecr.2021.100081</w:t>
        </w:r>
      </w:hyperlink>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Chikani V, Lambie D, Russell A. Pituitary metastases from papillary carcinoma of the thyroid: a case report and literature review. Endocrinol Diabetes Metab Case Rep. 2013;2013:130024. doi: 10.1530/EDM-13-0024. Epub 2013 Aug 30. PMID: 24616765; PMCID: PMC3922192.</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Chrisoulidou A, Pazaitou-Panayiotou K, Flaris N, Drimonitis A, Giavroglou I, Ginikopoulou E, Vainas I. Pituitary metastasis of follicular thyroid carcinoma. Horm Res. 2004;61(4):190-2. doi: 10.1159/000076387. Epub 2004 Jan 25. PMID: 14739527.</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Estrada AJ, Sibley SD, Drake TC. SYMPTOMATIC PITUITARY METASTASES: TWO CASE REPORTS WITH CONTRASTING CLINICAL PRESENTATIONS. AACE Clin Case Rep. 2019 Jun 7;5(5):e294-e297. doi: 10.4158/ACCR-2019-0207. PMID: 31967056; PMCID: PMC6876957.</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Gao H, Wu S, Zhang X, Xie T. Minimally invasive follicular thyroid carcinoma mimicking pituitary adenoma: a case report. Int J Clin Exp Pathol. 2019 Oct 1;12(10):3949-3952. PMID: 31933788; PMCID: PMC6949769.</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Hirayama M, Ishida A, Inoshita N, Shiramizu H, Yoshimoto H, Kato M, Tanaka S, Matsuo S, Miki N, Ono M, Yamada S. Apoplexy in sellar metastasis from papillary thyroid cancer: A case report and literature review. Surg Neurol Int. 2022 Jun 17;13:253. doi: 10.25259/SNI_131_2022. PMID: 35855167; PMCID: PMC9282727.</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Lim W, Lim DS, Chng CL, Lim AY. Thyroid carcinoma with pituitary metastases: 2 case reports and literature review. Case Rep Endocrinol. 2015;2015:252157. doi 10.1155/2015/252157. Epub 2015 Jan 21. PMID: 25685565; PMCID: PMC4320791.</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Masiukiewicz US, Nakchbandi IA, Stewart AF, Inzucchi SE. Papillary thyroid carcinoma metastatic to the pituitary gland. Thyroid. 1999 Oct;9(10):1023-7. doi 10.1089/thy.1999.9.1023. PMID: 10560958.</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 xml:space="preserve"> Matyja E, Zieliński G, Witek P, et al. Pituitary metastases from the oncocytic variant of follicular thyroid carcinoma: a case report and diagnostic dilemmas. Folia Neuropathologica. 2013 ;51(3):261-268. DOI: 10.5114/fn.2013.37711. PMID: 24114644.</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Meltzer DE, Parnes B, Chai R. Papillary thyroid carcinoma metastasis to the pituitary: A case report. Clin Imaging. 2021 Jun;74:41-44. doi 10.1016/j.clinimag.2020.12.030. Epub 2021 Jan 5. PMID: 33429145.</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lastRenderedPageBreak/>
        <w:t>Muninthorn W, Singhsnaeh A, Auttara-atthakorn A, Sriphrapadang C, Hansasuta A. Pituitary Metastasis of Papillary Thyroid Carcinoma: The First Case in Thailand. J Med Assoc Thai 2021;104:140-146.</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Ochiai H, Nakano S, Goya T, Wakisaka S, Kinoshita K. Pituitary metastasis of thyroid follicular adenocarcinoma--case report. Neurol Med Chir (Tokyo). 1992 Oct;32(11):851-3. doi: 10.2176/nmc.32.851. PMID: 1280346.</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Popławska-Kita A, Wielogórska M, Poplawski Ł, Siewko K, Adamska A, Szumowski P, Myśliwiec P, Myśliwiec J, Reszeć J, Kamiński G, Dzięcioł J, Tobiaszewska D, Szelachowska M, Krętowski AJ. Thyroid carcinoma with atypical metastasis to the pituitary gland and unexpected postmortal diagnosis. Endocrinol Diabetes Metab Case Rep. 2020 Mar 13;2020:19-0148. doi 10.1530/EDM-19-0148. Epub ahead of print. PMID: 32168468; PMCID: PMC7077587.</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Prodam F, Pagano L, Belcastro S, Golisano G, Busti A, Samà M, Caputo M, Bellone S, Voci A, Valente G, Aimaretti G. Pituitary metastases from follicular thyroid carcinoma. Thyroid. 2010 Jul;20(7):823-30. doi 10.1089/thy.2009.0256. PMID: 20604687.</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Yilmazlar S, Kocaeli H, Cordan T. Sella turcica metastasis from follicular carcinoma of the thyroid. Neurol Res. 2004 Jan;26(1):74-8. doi 10.1179/016164104773026561. PMID: 14977061.</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Simmons JD, Pinson TW, Donnellan KA, Harbarger CF, Pitman KT, Griswold R. A rare case of a 1.5 mm papillary microcarcinoma of the thyroid presenting with pituitary metastasis. Am Surg. 2010 Mar;76(3):336-8. PMID: 20349670.</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Simon N, Quyyumi SA, Rothman JG. Follicular thyroid cancer presenting as a sellar mass: case report and review of the literature. Endocr Pract. 2004 Jan-Feb;10(1):62-6. doi 10.4158/EP.10.1.62. PMID: 15251624.</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Souza Mota J, de Sá Caldas A, de Araújo Cortês Nascimento AGP, Dos Santos Faria M, Pereira Sobral CS. Pituitary Metastasis of Thyroid Carcinoma: A Case Report. Am J Case Rep. 2018;19:896-902. doi: 10.12659/AJCR.909523. PMID: 30061553; PMCID: PMC6080086.</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Vianello F, Mazzarotto R, Taccaliti A, Lora O, Basso M, Servodio O, Mian C, Sotti G. Follicular thyroid carcinoma with metastases to the pituitary causing pituitary insufficiency. Thyroid. 2011 Aug;21(8):921-5. doi 10.1089/thy.2010.0335. Epub 2011 May 19. PMID: 21595558.</w:t>
      </w:r>
    </w:p>
    <w:p w:rsidR="008269F7" w:rsidRPr="00D46BBA" w:rsidRDefault="008269F7" w:rsidP="008269F7">
      <w:pPr>
        <w:widowControl w:val="0"/>
        <w:numPr>
          <w:ilvl w:val="0"/>
          <w:numId w:val="1"/>
        </w:numPr>
        <w:shd w:val="clear" w:color="auto" w:fill="FFFFFF"/>
        <w:adjustRightInd w:val="0"/>
        <w:snapToGrid w:val="0"/>
        <w:spacing w:after="0" w:line="240" w:lineRule="auto"/>
        <w:ind w:left="0" w:firstLine="0"/>
        <w:rPr>
          <w:rFonts w:ascii="Times New Roman" w:eastAsia="Roboto" w:hAnsi="Times New Roman" w:cs="Times New Roman"/>
          <w:sz w:val="24"/>
          <w:szCs w:val="24"/>
          <w:highlight w:val="white"/>
        </w:rPr>
      </w:pPr>
      <w:r w:rsidRPr="00D46BBA">
        <w:rPr>
          <w:rFonts w:ascii="Times New Roman" w:eastAsia="Roboto" w:hAnsi="Times New Roman" w:cs="Times New Roman"/>
          <w:sz w:val="24"/>
          <w:szCs w:val="24"/>
          <w:highlight w:val="white"/>
        </w:rPr>
        <w:t>Zheng Hongming, Chen Yingmin. A case report of pituitary metastasis from thyroid carcinoma. Chinese Journal of Endocrinology and Metabolism. 2021: 481-484. DOI: 10.3760/cma.j.cn311282-20201105-00739.</w:t>
      </w:r>
    </w:p>
    <w:p w:rsidR="008269F7" w:rsidRDefault="008269F7" w:rsidP="008269F7">
      <w:pPr>
        <w:adjustRightInd w:val="0"/>
        <w:snapToGrid w:val="0"/>
        <w:spacing w:line="240" w:lineRule="auto"/>
        <w:rPr>
          <w:rFonts w:ascii="Times New Roman" w:hAnsi="Times New Roman" w:cs="Times New Roman"/>
          <w:sz w:val="24"/>
          <w:szCs w:val="24"/>
        </w:rPr>
      </w:pPr>
    </w:p>
    <w:p w:rsidR="008269F7" w:rsidRDefault="008269F7" w:rsidP="008269F7">
      <w:pPr>
        <w:adjustRightInd w:val="0"/>
        <w:snapToGrid w:val="0"/>
        <w:spacing w:line="240" w:lineRule="auto"/>
        <w:rPr>
          <w:rFonts w:ascii="Times New Roman" w:hAnsi="Times New Roman" w:cs="Times New Roman"/>
          <w:sz w:val="24"/>
          <w:szCs w:val="24"/>
        </w:rPr>
      </w:pPr>
    </w:p>
    <w:p w:rsidR="008269F7" w:rsidRDefault="008269F7" w:rsidP="008269F7">
      <w:pPr>
        <w:adjustRightInd w:val="0"/>
        <w:snapToGrid w:val="0"/>
        <w:spacing w:line="240" w:lineRule="auto"/>
        <w:rPr>
          <w:rFonts w:ascii="Times New Roman" w:hAnsi="Times New Roman" w:cs="Times New Roman"/>
          <w:sz w:val="24"/>
          <w:szCs w:val="24"/>
        </w:rPr>
      </w:pPr>
    </w:p>
    <w:p w:rsidR="008269F7" w:rsidRPr="00D46BBA" w:rsidRDefault="008269F7" w:rsidP="008269F7">
      <w:pPr>
        <w:adjustRightInd w:val="0"/>
        <w:snapToGrid w:val="0"/>
        <w:spacing w:line="240" w:lineRule="auto"/>
        <w:rPr>
          <w:rFonts w:ascii="Times New Roman" w:hAnsi="Times New Roman" w:cs="Times New Roman"/>
          <w:sz w:val="24"/>
          <w:szCs w:val="24"/>
        </w:rPr>
      </w:pPr>
    </w:p>
    <w:p w:rsidR="0034028C" w:rsidRDefault="0034028C"/>
    <w:sectPr w:rsidR="0034028C" w:rsidSect="00396C6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A09A5"/>
    <w:multiLevelType w:val="multilevel"/>
    <w:tmpl w:val="81701FFA"/>
    <w:lvl w:ilvl="0">
      <w:start w:val="15"/>
      <w:numFmt w:val="decimal"/>
      <w:lvlText w:val="%1."/>
      <w:lvlJc w:val="left"/>
      <w:pPr>
        <w:ind w:left="720" w:hanging="360"/>
      </w:pPr>
      <w:rPr>
        <w:rFonts w:hint="eastAsia"/>
        <w:u w:val="none"/>
      </w:rPr>
    </w:lvl>
    <w:lvl w:ilvl="1">
      <w:start w:val="1"/>
      <w:numFmt w:val="lowerLetter"/>
      <w:lvlText w:val="%2."/>
      <w:lvlJc w:val="left"/>
      <w:pPr>
        <w:ind w:left="1440" w:hanging="360"/>
      </w:pPr>
      <w:rPr>
        <w:rFonts w:hint="eastAsia"/>
        <w:u w:val="none"/>
      </w:rPr>
    </w:lvl>
    <w:lvl w:ilvl="2">
      <w:start w:val="1"/>
      <w:numFmt w:val="lowerRoman"/>
      <w:lvlText w:val="%3."/>
      <w:lvlJc w:val="right"/>
      <w:pPr>
        <w:ind w:left="2160" w:hanging="360"/>
      </w:pPr>
      <w:rPr>
        <w:rFonts w:hint="eastAsia"/>
        <w:u w:val="none"/>
      </w:rPr>
    </w:lvl>
    <w:lvl w:ilvl="3">
      <w:start w:val="1"/>
      <w:numFmt w:val="decimal"/>
      <w:lvlText w:val="%4."/>
      <w:lvlJc w:val="left"/>
      <w:pPr>
        <w:ind w:left="2880" w:hanging="360"/>
      </w:pPr>
      <w:rPr>
        <w:rFonts w:hint="eastAsia"/>
        <w:u w:val="none"/>
      </w:rPr>
    </w:lvl>
    <w:lvl w:ilvl="4">
      <w:start w:val="1"/>
      <w:numFmt w:val="lowerLetter"/>
      <w:lvlText w:val="%5."/>
      <w:lvlJc w:val="left"/>
      <w:pPr>
        <w:ind w:left="3600" w:hanging="360"/>
      </w:pPr>
      <w:rPr>
        <w:rFonts w:hint="eastAsia"/>
        <w:u w:val="none"/>
      </w:rPr>
    </w:lvl>
    <w:lvl w:ilvl="5">
      <w:start w:val="1"/>
      <w:numFmt w:val="lowerRoman"/>
      <w:lvlText w:val="%6."/>
      <w:lvlJc w:val="right"/>
      <w:pPr>
        <w:ind w:left="4320" w:hanging="360"/>
      </w:pPr>
      <w:rPr>
        <w:rFonts w:hint="eastAsia"/>
        <w:u w:val="none"/>
      </w:rPr>
    </w:lvl>
    <w:lvl w:ilvl="6">
      <w:start w:val="1"/>
      <w:numFmt w:val="decimal"/>
      <w:lvlText w:val="%7."/>
      <w:lvlJc w:val="left"/>
      <w:pPr>
        <w:ind w:left="5040" w:hanging="360"/>
      </w:pPr>
      <w:rPr>
        <w:rFonts w:hint="eastAsia"/>
        <w:u w:val="none"/>
      </w:rPr>
    </w:lvl>
    <w:lvl w:ilvl="7">
      <w:start w:val="1"/>
      <w:numFmt w:val="lowerLetter"/>
      <w:lvlText w:val="%8."/>
      <w:lvlJc w:val="left"/>
      <w:pPr>
        <w:ind w:left="5760" w:hanging="360"/>
      </w:pPr>
      <w:rPr>
        <w:rFonts w:hint="eastAsia"/>
        <w:u w:val="none"/>
      </w:rPr>
    </w:lvl>
    <w:lvl w:ilvl="8">
      <w:start w:val="1"/>
      <w:numFmt w:val="lowerRoman"/>
      <w:lvlText w:val="%9."/>
      <w:lvlJc w:val="right"/>
      <w:pPr>
        <w:ind w:left="6480" w:hanging="360"/>
      </w:pPr>
      <w:rPr>
        <w:rFonts w:hint="eastAsia"/>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8269F7"/>
    <w:rsid w:val="0034028C"/>
    <w:rsid w:val="00826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j.jecr.2021.100081" TargetMode="External"/><Relationship Id="rId5" Type="http://schemas.openxmlformats.org/officeDocument/2006/relationships/hyperlink" Target="https://www.researchgate.net/journal/Journal-of-Clinical-and-Translational-Endocrinology-Case-Reports-2214-62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2023-05-22T08:15:00Z</dcterms:created>
  <dcterms:modified xsi:type="dcterms:W3CDTF">2023-05-22T08:15:00Z</dcterms:modified>
</cp:coreProperties>
</file>