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43" w:rsidRDefault="00516043" w:rsidP="00516043">
      <w:pPr>
        <w:adjustRightInd w:val="0"/>
        <w:snapToGrid w:val="0"/>
        <w:rPr>
          <w:rFonts w:ascii="Times New Roman" w:hAnsi="Times New Roman" w:cs="Times New Roman"/>
        </w:rPr>
      </w:pPr>
    </w:p>
    <w:p w:rsidR="00516043" w:rsidRPr="00C012EF" w:rsidRDefault="00516043" w:rsidP="00516043">
      <w:pPr>
        <w:adjustRightInd w:val="0"/>
        <w:snapToGrid w:val="0"/>
        <w:rPr>
          <w:rFonts w:ascii="Times New Roman" w:hAnsi="Times New Roman" w:cs="Times New Roman"/>
        </w:rPr>
      </w:pPr>
      <w:r w:rsidRPr="00516043">
        <w:rPr>
          <w:rFonts w:ascii="Times New Roman" w:hAnsi="Times New Roman" w:cs="Times New Roman"/>
          <w:b/>
          <w:bCs/>
        </w:rPr>
        <w:t>Supple 4.</w:t>
      </w:r>
      <w:r>
        <w:rPr>
          <w:rFonts w:ascii="Times New Roman" w:hAnsi="Times New Roman" w:cs="Times New Roman"/>
        </w:rPr>
        <w:t xml:space="preserve"> (A, </w:t>
      </w:r>
      <w:r w:rsidR="00FC601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) </w:t>
      </w:r>
      <w:r w:rsidRPr="00516043">
        <w:rPr>
          <w:rFonts w:ascii="Times New Roman" w:hAnsi="Times New Roman" w:cs="Times New Roman"/>
        </w:rPr>
        <w:t>Kaplan-Meier plot of OS (A) and DSS (B) between the “high FBXO43” and “low FBXO43” CRC patients of TCGA</w:t>
      </w:r>
    </w:p>
    <w:p w:rsidR="00516043" w:rsidRPr="00C012EF" w:rsidRDefault="00516043" w:rsidP="00516043">
      <w:pPr>
        <w:adjustRightInd w:val="0"/>
        <w:snapToGrid w:val="0"/>
        <w:rPr>
          <w:rFonts w:ascii="Times New Roman" w:hAnsi="Times New Roman" w:cs="Times New Roman"/>
          <w:color w:val="0D0D0D"/>
        </w:rPr>
      </w:pPr>
      <w:r w:rsidRPr="00C012EF">
        <w:rPr>
          <w:rFonts w:ascii="Times New Roman" w:eastAsia="SimSun" w:hAnsi="Times New Roman" w:cs="Times New Roman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271780</wp:posOffset>
            </wp:positionV>
            <wp:extent cx="5752465" cy="2736850"/>
            <wp:effectExtent l="0" t="0" r="0" b="0"/>
            <wp:wrapTopAndBottom/>
            <wp:docPr id="1" name="图片 1" descr="s.Fi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.Fig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66365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043" w:rsidRPr="00C012EF" w:rsidRDefault="00516043" w:rsidP="00516043">
      <w:pPr>
        <w:adjustRightInd w:val="0"/>
        <w:snapToGrid w:val="0"/>
        <w:rPr>
          <w:rFonts w:ascii="Times New Roman" w:hAnsi="Times New Roman" w:cs="Times New Roman"/>
          <w:b/>
          <w:color w:val="0D0D0D"/>
        </w:rPr>
      </w:pPr>
    </w:p>
    <w:p w:rsidR="00516043" w:rsidRPr="00C012EF" w:rsidRDefault="00516043" w:rsidP="00FC601C">
      <w:pPr>
        <w:adjustRightInd w:val="0"/>
        <w:snapToGrid w:val="0"/>
        <w:rPr>
          <w:rFonts w:ascii="Times New Roman" w:eastAsia="SimSun" w:hAnsi="Times New Roman" w:cs="Times New Roman"/>
          <w:color w:val="0D0D0D"/>
          <w:lang w:eastAsia="zh-CN"/>
        </w:rPr>
      </w:pPr>
    </w:p>
    <w:p w:rsidR="00516043" w:rsidRDefault="00516043" w:rsidP="00516043">
      <w:pPr>
        <w:adjustRightInd w:val="0"/>
        <w:snapToGrid w:val="0"/>
        <w:rPr>
          <w:rFonts w:ascii="Times New Roman" w:eastAsia="SimSun" w:hAnsi="Times New Roman" w:cs="Times New Roman"/>
          <w:color w:val="0D0D0D"/>
          <w:lang w:eastAsia="zh-CN"/>
        </w:rPr>
      </w:pPr>
    </w:p>
    <w:p w:rsidR="00516043" w:rsidRPr="00875F96" w:rsidRDefault="00516043" w:rsidP="00516043">
      <w:pP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:rsidR="003A5E81" w:rsidRDefault="003A5E81"/>
    <w:sectPr w:rsidR="003A5E81" w:rsidSect="005160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7A8FF7"/>
    <w:multiLevelType w:val="singleLevel"/>
    <w:tmpl w:val="D17A8FF7"/>
    <w:lvl w:ilvl="0">
      <w:start w:val="1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516043"/>
    <w:rsid w:val="003A5E81"/>
    <w:rsid w:val="00516043"/>
    <w:rsid w:val="005807BD"/>
    <w:rsid w:val="0066616E"/>
    <w:rsid w:val="006D2339"/>
    <w:rsid w:val="00B36F01"/>
    <w:rsid w:val="00FC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43"/>
    <w:pPr>
      <w:spacing w:after="0" w:line="240" w:lineRule="auto"/>
    </w:pPr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2023-07-06T19:09:00Z</dcterms:created>
  <dcterms:modified xsi:type="dcterms:W3CDTF">2023-07-15T08:11:00Z</dcterms:modified>
</cp:coreProperties>
</file>